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D2" w:rsidRPr="004E4DFF" w:rsidRDefault="00E712D2" w:rsidP="004E4DFF">
      <w:pPr>
        <w:jc w:val="center"/>
        <w:rPr>
          <w:lang w:val="fr-FR"/>
        </w:rPr>
      </w:pPr>
      <w:bookmarkStart w:id="0" w:name="_GoBack"/>
      <w:bookmarkEnd w:id="0"/>
      <w:r w:rsidRPr="00477F1B">
        <w:rPr>
          <w:noProof/>
          <w:lang w:val="fr-FR" w:eastAsia="fr-FR"/>
        </w:rPr>
        <w:drawing>
          <wp:inline distT="0" distB="0" distL="0" distR="0" wp14:anchorId="15A7AEDF" wp14:editId="5CEC50E4">
            <wp:extent cx="1609725" cy="920749"/>
            <wp:effectExtent l="0" t="0" r="0" b="0"/>
            <wp:docPr id="1" name="Image 1" descr="C:\Users\Françoise\Documents\logo-muframex-quadri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e\Documents\logo-muframex-quadri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1" cy="92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FA5787" w:rsidRPr="004E4DFF" w:rsidTr="00845B3D">
        <w:tc>
          <w:tcPr>
            <w:tcW w:w="2497" w:type="dxa"/>
          </w:tcPr>
          <w:p w:rsidR="00E712D2" w:rsidRPr="00477F1B" w:rsidRDefault="00E712D2" w:rsidP="001B6653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6565" w:type="dxa"/>
          </w:tcPr>
          <w:p w:rsidR="00E712D2" w:rsidRPr="003C09D0" w:rsidRDefault="00E712D2" w:rsidP="003C09D0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fr-FR" w:eastAsia="fr-FR"/>
              </w:rPr>
            </w:pPr>
            <w:r w:rsidRPr="003C09D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Universi</w:t>
            </w:r>
            <w:r w:rsidR="003C09D0" w:rsidRPr="003C09D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té Fédérale Toulouse Midi-Pyrénées </w:t>
            </w:r>
            <w:r w:rsidR="00197F70" w:rsidRPr="003C09D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(U</w:t>
            </w:r>
            <w:r w:rsidR="003C09D0" w:rsidRPr="003C09D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FTMiP</w:t>
            </w:r>
            <w:r w:rsidR="00197F70" w:rsidRPr="003C09D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)</w:t>
            </w:r>
          </w:p>
        </w:tc>
      </w:tr>
      <w:tr w:rsidR="00FA5787" w:rsidRPr="004E4DFF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Site web</w:t>
            </w:r>
          </w:p>
        </w:tc>
        <w:tc>
          <w:tcPr>
            <w:tcW w:w="6565" w:type="dxa"/>
          </w:tcPr>
          <w:p w:rsidR="00E712D2" w:rsidRPr="00477F1B" w:rsidRDefault="003C09D0" w:rsidP="0020744D">
            <w:pPr>
              <w:tabs>
                <w:tab w:val="center" w:pos="3174"/>
              </w:tabs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 w:rsidRPr="003C09D0">
              <w:rPr>
                <w:rStyle w:val="Lienhypertexte"/>
                <w:lang w:val="fr-FR"/>
              </w:rPr>
              <w:t>https://www.univ-toulouse.fr/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pStyle w:val="NormalWeb"/>
              <w:jc w:val="center"/>
              <w:rPr>
                <w:b/>
                <w:bCs/>
              </w:rPr>
            </w:pPr>
            <w:r w:rsidRPr="00477F1B">
              <w:rPr>
                <w:b/>
                <w:bCs/>
              </w:rPr>
              <w:t>Localisation</w:t>
            </w:r>
          </w:p>
        </w:tc>
        <w:tc>
          <w:tcPr>
            <w:tcW w:w="6565" w:type="dxa"/>
          </w:tcPr>
          <w:p w:rsidR="00E712D2" w:rsidRPr="0020744D" w:rsidRDefault="003C09D0" w:rsidP="001B6653">
            <w:pPr>
              <w:pStyle w:val="NormalWeb"/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Cs/>
                <w:sz w:val="22"/>
                <w:szCs w:val="22"/>
                <w:lang w:val="es-ES"/>
              </w:rPr>
              <w:t>Toulouse, région Occitanie</w:t>
            </w:r>
          </w:p>
        </w:tc>
      </w:tr>
      <w:tr w:rsidR="00FA5787" w:rsidRPr="003C09D0" w:rsidTr="00845B3D">
        <w:tc>
          <w:tcPr>
            <w:tcW w:w="2497" w:type="dxa"/>
          </w:tcPr>
          <w:p w:rsidR="00E712D2" w:rsidRPr="00477F1B" w:rsidRDefault="004E4DFF" w:rsidP="004E4DFF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E712D2" w:rsidRPr="00477F1B">
              <w:rPr>
                <w:b/>
                <w:bCs/>
              </w:rPr>
              <w:t>Organisation</w:t>
            </w:r>
          </w:p>
        </w:tc>
        <w:tc>
          <w:tcPr>
            <w:tcW w:w="6565" w:type="dxa"/>
          </w:tcPr>
          <w:p w:rsidR="00E712D2" w:rsidRDefault="00E43FA7" w:rsidP="001B66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Comue composée de 31 établissements membres :</w:t>
            </w:r>
          </w:p>
          <w:p w:rsidR="00E43FA7" w:rsidRDefault="00E43FA7" w:rsidP="00E43FA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établissements d’enseignement supérieur</w:t>
            </w:r>
          </w:p>
          <w:p w:rsidR="00E43FA7" w:rsidRDefault="00E43FA7" w:rsidP="00E43FA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Centre hospitalier universitaire (CHU)</w:t>
            </w:r>
          </w:p>
          <w:p w:rsidR="00E43FA7" w:rsidRPr="00477F1B" w:rsidRDefault="00895885" w:rsidP="00E43FA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organismes de recherche</w:t>
            </w:r>
          </w:p>
        </w:tc>
      </w:tr>
      <w:tr w:rsidR="00FA5787" w:rsidRPr="00477F1B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Date de création</w:t>
            </w:r>
          </w:p>
        </w:tc>
        <w:tc>
          <w:tcPr>
            <w:tcW w:w="6565" w:type="dxa"/>
          </w:tcPr>
          <w:p w:rsidR="00E712D2" w:rsidRPr="00477F1B" w:rsidRDefault="00E43FA7" w:rsidP="001B66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2015 (Comue)</w:t>
            </w:r>
          </w:p>
        </w:tc>
      </w:tr>
      <w:tr w:rsidR="00FA5787" w:rsidRPr="0020744D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Caractère</w:t>
            </w:r>
          </w:p>
        </w:tc>
        <w:tc>
          <w:tcPr>
            <w:tcW w:w="6565" w:type="dxa"/>
          </w:tcPr>
          <w:p w:rsidR="00E712D2" w:rsidRPr="00477F1B" w:rsidRDefault="00E43FA7" w:rsidP="00E43F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Public</w:t>
            </w:r>
          </w:p>
        </w:tc>
      </w:tr>
      <w:tr w:rsidR="00FA5787" w:rsidRPr="003C09D0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Domaines</w:t>
            </w:r>
          </w:p>
        </w:tc>
        <w:tc>
          <w:tcPr>
            <w:tcW w:w="6565" w:type="dxa"/>
          </w:tcPr>
          <w:p w:rsidR="00E712D2" w:rsidRPr="009705AD" w:rsidRDefault="009705AD" w:rsidP="00895885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Ens</w:t>
            </w:r>
            <w:r w:rsidR="00895885">
              <w:rPr>
                <w:rFonts w:ascii="Times New Roman" w:hAnsi="Times New Roman" w:cs="Times New Roman"/>
                <w:lang w:val="fr-FR"/>
              </w:rPr>
              <w:t>eignement supérieur, Recherche</w:t>
            </w:r>
          </w:p>
        </w:tc>
      </w:tr>
      <w:tr w:rsidR="00FA5787" w:rsidRPr="002469FD" w:rsidTr="00845B3D">
        <w:tc>
          <w:tcPr>
            <w:tcW w:w="2497" w:type="dxa"/>
          </w:tcPr>
          <w:p w:rsidR="004E4DFF" w:rsidRPr="004E4DFF" w:rsidRDefault="00E712D2" w:rsidP="004E4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Type d’enseignement</w:t>
            </w:r>
            <w:r w:rsidR="004E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des établissements membres</w:t>
            </w:r>
          </w:p>
        </w:tc>
        <w:tc>
          <w:tcPr>
            <w:tcW w:w="6565" w:type="dxa"/>
          </w:tcPr>
          <w:p w:rsidR="00E82E7D" w:rsidRDefault="00E82E7D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Diplôme technique</w:t>
            </w:r>
          </w:p>
          <w:p w:rsidR="00E43FA7" w:rsidRDefault="00E43FA7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Diplôme d’ingénieur</w:t>
            </w:r>
          </w:p>
          <w:p w:rsidR="00B40EB7" w:rsidRDefault="00B40EB7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Licence</w:t>
            </w:r>
            <w:r w:rsidR="00E82E7D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 / Master</w:t>
            </w:r>
            <w:r w:rsidR="00E82E7D">
              <w:rPr>
                <w:bCs/>
                <w:sz w:val="22"/>
                <w:szCs w:val="22"/>
              </w:rPr>
              <w:t>s</w:t>
            </w:r>
          </w:p>
          <w:p w:rsidR="00B40EB7" w:rsidRPr="002469FD" w:rsidRDefault="00B40EB7" w:rsidP="00DD546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Doctorat</w:t>
            </w:r>
            <w:r w:rsidR="00E82E7D">
              <w:rPr>
                <w:bCs/>
                <w:sz w:val="22"/>
                <w:szCs w:val="22"/>
              </w:rPr>
              <w:t>s</w:t>
            </w:r>
          </w:p>
        </w:tc>
      </w:tr>
      <w:tr w:rsidR="00FA5787" w:rsidRPr="004E4DFF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Programmes</w:t>
            </w:r>
            <w:r w:rsidR="004E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des établissements membres</w:t>
            </w:r>
          </w:p>
        </w:tc>
        <w:tc>
          <w:tcPr>
            <w:tcW w:w="6565" w:type="dxa"/>
          </w:tcPr>
          <w:p w:rsidR="00E712D2" w:rsidRPr="00477F1B" w:rsidRDefault="0029232D" w:rsidP="00E43FA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Plus de 1000 formations répertoriées de la licence au doctorat ainsi qu’au niveau des diplômes techniques (DUT,BTS)</w:t>
            </w:r>
          </w:p>
        </w:tc>
      </w:tr>
      <w:tr w:rsidR="00FA5787" w:rsidRPr="004E4DFF" w:rsidTr="00845B3D">
        <w:tc>
          <w:tcPr>
            <w:tcW w:w="2497" w:type="dxa"/>
          </w:tcPr>
          <w:p w:rsidR="00E712D2" w:rsidRPr="00477F1B" w:rsidRDefault="00E712D2" w:rsidP="000A40BD">
            <w:pPr>
              <w:jc w:val="center"/>
              <w:rPr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Disciplines</w:t>
            </w:r>
            <w:r w:rsidR="004E4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enseignées dans les établissements membres</w:t>
            </w:r>
          </w:p>
        </w:tc>
        <w:tc>
          <w:tcPr>
            <w:tcW w:w="6565" w:type="dxa"/>
          </w:tcPr>
          <w:p w:rsidR="00F354A0" w:rsidRPr="00F354A0" w:rsidRDefault="00F354A0" w:rsidP="00F354A0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 w:rsidRPr="00F354A0">
              <w:rPr>
                <w:rFonts w:ascii="Times New Roman" w:hAnsi="Times New Roman" w:cs="Times New Roman"/>
                <w:lang w:val="fr-FR"/>
              </w:rPr>
              <w:t>Aéronautique et espace ; Agriculture, agronomie, aliments</w:t>
            </w:r>
            <w:r>
              <w:rPr>
                <w:rFonts w:ascii="Times New Roman" w:hAnsi="Times New Roman" w:cs="Times New Roman"/>
                <w:lang w:val="fr-FR"/>
              </w:rPr>
              <w:t xml:space="preserve"> ; </w:t>
            </w:r>
            <w:r w:rsidRPr="00F354A0">
              <w:rPr>
                <w:rFonts w:ascii="Times New Roman" w:hAnsi="Times New Roman" w:cs="Times New Roman"/>
                <w:lang w:val="fr-FR"/>
              </w:rPr>
              <w:t>Biologie et biotechnologie</w:t>
            </w:r>
            <w:r>
              <w:rPr>
                <w:rFonts w:ascii="Times New Roman" w:hAnsi="Times New Roman" w:cs="Times New Roman"/>
                <w:lang w:val="fr-FR"/>
              </w:rPr>
              <w:t> ; Energie ; Environnement, climat, océan ; Santé humaine ; Sciences humaines et sociales ; Sciences de l’ingénieur ; Technologie de l’information et de la communication</w:t>
            </w:r>
          </w:p>
        </w:tc>
      </w:tr>
      <w:tr w:rsidR="00662262" w:rsidRPr="004E4DFF" w:rsidTr="00845B3D">
        <w:tc>
          <w:tcPr>
            <w:tcW w:w="2497" w:type="dxa"/>
          </w:tcPr>
          <w:p w:rsidR="00662262" w:rsidRPr="00477F1B" w:rsidRDefault="00662262" w:rsidP="00662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Corps enseignant </w:t>
            </w:r>
          </w:p>
        </w:tc>
        <w:tc>
          <w:tcPr>
            <w:tcW w:w="6565" w:type="dxa"/>
          </w:tcPr>
          <w:p w:rsidR="00662262" w:rsidRPr="00477F1B" w:rsidRDefault="0029232D" w:rsidP="001B6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17000 (inclus les enseignants, les chercheurs et les administratifs)</w:t>
            </w:r>
          </w:p>
        </w:tc>
      </w:tr>
      <w:tr w:rsidR="00FA5787" w:rsidRPr="00477F1B" w:rsidTr="0058509F">
        <w:trPr>
          <w:trHeight w:val="286"/>
        </w:trPr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Nombre d’étudiants</w:t>
            </w:r>
          </w:p>
        </w:tc>
        <w:tc>
          <w:tcPr>
            <w:tcW w:w="6565" w:type="dxa"/>
          </w:tcPr>
          <w:p w:rsidR="00E712D2" w:rsidRPr="00477F1B" w:rsidRDefault="00895885" w:rsidP="0089588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fr-FR"/>
              </w:rPr>
              <w:t xml:space="preserve">100 000 </w:t>
            </w:r>
            <w:r w:rsidR="00477F1B" w:rsidRPr="00477F1B">
              <w:rPr>
                <w:rFonts w:ascii="Times New Roman" w:hAnsi="Times New Roman" w:cs="Times New Roman"/>
                <w:shd w:val="clear" w:color="auto" w:fill="FFFFFF"/>
                <w:lang w:val="fr-FR"/>
              </w:rPr>
              <w:t>environ</w:t>
            </w:r>
          </w:p>
        </w:tc>
      </w:tr>
      <w:tr w:rsidR="00FA5787" w:rsidRPr="004E4DFF" w:rsidTr="00845B3D">
        <w:tc>
          <w:tcPr>
            <w:tcW w:w="2497" w:type="dxa"/>
          </w:tcPr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Recherche</w:t>
            </w:r>
          </w:p>
        </w:tc>
        <w:tc>
          <w:tcPr>
            <w:tcW w:w="6565" w:type="dxa"/>
          </w:tcPr>
          <w:p w:rsidR="00E712D2" w:rsidRPr="00477F1B" w:rsidRDefault="0029232D" w:rsidP="00D60BE2">
            <w:pPr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143 laboratoires ; 15 écoles doctorales ; 7000 chercheurs et enseignant-chercheurs ; 4300 doctorants</w:t>
            </w:r>
          </w:p>
        </w:tc>
      </w:tr>
      <w:tr w:rsidR="00FA5787" w:rsidRPr="004E4DFF" w:rsidTr="00845B3D">
        <w:tc>
          <w:tcPr>
            <w:tcW w:w="2497" w:type="dxa"/>
          </w:tcPr>
          <w:p w:rsidR="004E4DFF" w:rsidRDefault="004E4DFF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E712D2" w:rsidRPr="00477F1B" w:rsidRDefault="00E712D2" w:rsidP="001B66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77F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International</w:t>
            </w:r>
          </w:p>
        </w:tc>
        <w:tc>
          <w:tcPr>
            <w:tcW w:w="6565" w:type="dxa"/>
          </w:tcPr>
          <w:p w:rsidR="00A7299D" w:rsidRDefault="0058509F" w:rsidP="00CE19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L’UFTMiP a une antenne en Chine. La Maison Universitaire Franco-Mexicaine lui est rattachée administrativement.</w:t>
            </w:r>
          </w:p>
          <w:p w:rsidR="0029232D" w:rsidRPr="00477F1B" w:rsidRDefault="0029232D" w:rsidP="002923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Elle compte 14% d’étudiants et 40% de docteurs internationaux et plus de 1500 accords de coopération dans 110 pays.</w:t>
            </w:r>
          </w:p>
        </w:tc>
      </w:tr>
    </w:tbl>
    <w:p w:rsidR="00D97FEA" w:rsidRPr="00477F1B" w:rsidRDefault="00D97FEA" w:rsidP="00890DD7">
      <w:pPr>
        <w:rPr>
          <w:lang w:val="fr-FR"/>
        </w:rPr>
      </w:pPr>
    </w:p>
    <w:sectPr w:rsidR="00D97FEA" w:rsidRPr="0047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C6C"/>
    <w:multiLevelType w:val="hybridMultilevel"/>
    <w:tmpl w:val="47E0B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25E1"/>
    <w:multiLevelType w:val="hybridMultilevel"/>
    <w:tmpl w:val="D130A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DC7"/>
    <w:multiLevelType w:val="hybridMultilevel"/>
    <w:tmpl w:val="37308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2"/>
    <w:rsid w:val="000A40BD"/>
    <w:rsid w:val="00197F70"/>
    <w:rsid w:val="0020744D"/>
    <w:rsid w:val="002469FD"/>
    <w:rsid w:val="0029232D"/>
    <w:rsid w:val="003C09D0"/>
    <w:rsid w:val="0046618A"/>
    <w:rsid w:val="00477F1B"/>
    <w:rsid w:val="004E4DFF"/>
    <w:rsid w:val="0058509F"/>
    <w:rsid w:val="005F2FB9"/>
    <w:rsid w:val="00662262"/>
    <w:rsid w:val="0074061B"/>
    <w:rsid w:val="007524D4"/>
    <w:rsid w:val="007E6DC9"/>
    <w:rsid w:val="00845B3D"/>
    <w:rsid w:val="008832C6"/>
    <w:rsid w:val="00890DD7"/>
    <w:rsid w:val="00895885"/>
    <w:rsid w:val="009705AD"/>
    <w:rsid w:val="009F5F62"/>
    <w:rsid w:val="00A7299D"/>
    <w:rsid w:val="00B40EB7"/>
    <w:rsid w:val="00CE1934"/>
    <w:rsid w:val="00D60BE2"/>
    <w:rsid w:val="00D97FEA"/>
    <w:rsid w:val="00DA687D"/>
    <w:rsid w:val="00DD546B"/>
    <w:rsid w:val="00E43FA7"/>
    <w:rsid w:val="00E712D2"/>
    <w:rsid w:val="00E82E7D"/>
    <w:rsid w:val="00ED7131"/>
    <w:rsid w:val="00F354A0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1E2C-D7E4-403E-90C4-4A9B1AB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D2"/>
    <w:pPr>
      <w:spacing w:after="200" w:line="276" w:lineRule="auto"/>
    </w:pPr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E7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712D2"/>
    <w:rPr>
      <w:color w:val="0000FF"/>
      <w:u w:val="single"/>
    </w:rPr>
  </w:style>
  <w:style w:type="character" w:customStyle="1" w:styleId="field-content">
    <w:name w:val="field-content"/>
    <w:basedOn w:val="Policepardfaut"/>
    <w:rsid w:val="00E712D2"/>
  </w:style>
  <w:style w:type="character" w:customStyle="1" w:styleId="apple-converted-space">
    <w:name w:val="apple-converted-space"/>
    <w:basedOn w:val="Policepardfaut"/>
    <w:rsid w:val="00E712D2"/>
  </w:style>
  <w:style w:type="paragraph" w:styleId="Paragraphedeliste">
    <w:name w:val="List Paragraph"/>
    <w:basedOn w:val="Normal"/>
    <w:uiPriority w:val="34"/>
    <w:qFormat/>
    <w:rsid w:val="00F3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Simon Pelissier</cp:lastModifiedBy>
  <cp:revision>2</cp:revision>
  <dcterms:created xsi:type="dcterms:W3CDTF">2021-06-21T13:41:00Z</dcterms:created>
  <dcterms:modified xsi:type="dcterms:W3CDTF">2021-06-21T13:41:00Z</dcterms:modified>
</cp:coreProperties>
</file>